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4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燃气隐患排查整治专项行动问题清单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7"/>
        <w:tblW w:w="129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504"/>
        <w:gridCol w:w="3348"/>
        <w:gridCol w:w="3036"/>
        <w:gridCol w:w="2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序号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问题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  <w:t>描述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  <w:t>整改意见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1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2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3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4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5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F764B3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widowControl w:val="0"/>
      <w:spacing w:before="100" w:beforeAutospacing="1" w:after="100" w:afterAutospacing="1"/>
      <w:ind w:left="200" w:firstLine="420" w:firstLineChars="20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2023-12-25T11:29:11Z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