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清理林下林缘可燃物  筑牢绿水青山防火墙</w:t>
      </w:r>
    </w:p>
    <w:p>
      <w:pPr>
        <w:keepNext w:val="0"/>
        <w:keepLines w:val="0"/>
        <w:pageBreakBefore w:val="0"/>
        <w:widowControl w:val="0"/>
        <w:kinsoku/>
        <w:wordWrap/>
        <w:overflowPunct/>
        <w:topLinePunct w:val="0"/>
        <w:autoSpaceDE/>
        <w:autoSpaceDN/>
        <w:bidi w:val="0"/>
        <w:adjustRightInd/>
        <w:snapToGrid/>
        <w:spacing w:line="400" w:lineRule="exact"/>
        <w:ind w:firstLine="4160" w:firstLineChars="1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—蒲县林下可燃物清理经验做法</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汾市蒲县地处吕梁山脉南端西麓,全县国土总面积1510.61平方公里,林业用地面积181万亩,占国土总面积的81%,森林覆盖率40.18%,林木覆盖率59.01%。先后荣膺“全国绿化模范县”“山西省林业生态县”“垒石坑填土植树上海基尼斯世界记录”.2020年荣获“国家生态文明建设示范县”。蒲县境内有临汾市唯一的五鹿山国家级自然保护区,天然林分布广,森林资源富集,是省定森林防火重点县。近年来,由于各项林业重点工程的有效实施和封山禁牧工作的扎实推进,林下林缘可燃物已成为全县森林火灾的重要隐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一、高度重视,高位推进有力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蒲县县委、县政府高度重视森林防火工作,始终坚持“预防为主,积极消灭”的森林防火工作方针,把森林防火工作列入重要议事日程,党政主要领导逢会必讲“防火”,逢调研必看“防火”,建立了“思想站位高、制度体系化、工作举措实、财政投入大”的防控格局,并把清理林下可燃物作为趋利避害的重要措施和科学预防森林火灾的有效手段,以减少林内外危险可燃物载量、降低森林火险等级为目标,按照“重点清理、标本兼治”的原则,明确责任、周密部署、部门联动、一级抓一级、层层抓落实,研究总结出一套行之有效的林下可燃物清理经验,确保了连续20年没有发生重大森林火灾的良好局面。全县森林草原防灭火工作得到市委市政府肯定,“蒲县经验”多次在全市作典型交流发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二、创新机制,措施方法得力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先后出台了《关于进一步加强护林防火严禁野外用火的决定》《蒲县野外用火管理办法》《蒲县森林防火奖惩办法》三个“史上最严禁火令”。自2000年开始封山禁牧,是全省率先实施封山禁牧的县份之一,从2014年起,蒲县每年开展“生态+文明祭扫活动”,积极倡导绿色文明祭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年在春节、清明节、寒食节节前分别开展一次集中清理活动,确保节前一周全部清理到位,使林下可燃物载量逐年减少。对林缘与弃耕地交接处50米范围内,清理出50米的隔离带;对辖区林缘农地200米范围内,使用机械将秸秆破碎,使用割灌机清除地边杂草、灌木;对各进山道路和林区道路两边20米范围内林下杂草及枯枝落叶进行彻底清理;林区散坟墓穴进行逐户造册登记,使辖区护林员心中有数,并在寒食节前一周清理墓穴周围十米范围内杂草及枯枝落叶,节后一周清理散乱香纸等杂物;对所有防火隔离带及两侧进行了全面的草甘膦除草剂喷施作业,巩固林下可燃物清理成果,有效杜绝了森林</w:t>
      </w:r>
      <w:bookmarkStart w:id="0" w:name="_GoBack"/>
      <w:bookmarkEnd w:id="0"/>
      <w:r>
        <w:rPr>
          <w:rFonts w:hint="eastAsia" w:ascii="仿宋_GB2312" w:hAnsi="仿宋_GB2312" w:eastAsia="仿宋_GB2312" w:cs="仿宋_GB2312"/>
          <w:sz w:val="32"/>
          <w:szCs w:val="32"/>
          <w:lang w:val="en-US" w:eastAsia="zh-CN"/>
        </w:rPr>
        <w:t>火灾隐患,为森林防火工作打好了基础,防患于未然。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外,全县还采用疏堵结合的方面,大力开展秸秆还田项目,为广大群众免费进行秸秆还田,各乡镇明确专人负责,全程跟进,确保应收尽收,从源头上解决秸秆焚烧问题,减少焚烧污染和火灾隐患。县农业部门与农牧科技公司、牛场和合作社等沟通协作,收购全县玉米秸秆。具体办法:自行送至牧场,收购价为130元/吨,可现场帮忙加工粉碎160元/吨;上门收购秸秆,辐射里程20公里为50元/吨,辐射里程40公里为40元/吨,辐射里程60公里为30元/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三、全员行动,上下充满活力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各有林单位均成立林缘林下可燃物清理工作领导小组,明确林下可燃物清理的重点区域,因地制宜,积极开展可燃物清理工作,进入防火期,采取人工加机械配合的办法,对防火隔离带、林道、农家乐、采摘园、旅游观光道路两侧,国有林场与集体林区交界处,林区与农田接壤处,墓地周围杂草及其它可燃物进行彻底清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全县865名护林员、100人森林防火专业队、村组干部和群众,通过割、锯、砍、耙等方法,利用割灌机、油锯、砍刀、灭火耙等工具对重点林区、森林防火通道、防火隔离带以及重点目标周边枯枝落叶杂草进行清理,全面清除林间空地、周边坟地及重点部位的树木、杂草等可燃物、并进行妥善处理,最大限度消除危险区域的森林火灾隐患。同时,全面深入宣传,加强引导,通过出动宣传车、张贴宣传标语、村民集体微信群群发等方式进行广泛宣传,引导广大群众自觉清理自家耕地、果园、房前屋后等区域可燃物,结合实际打一场“人民战争”,全面提升群众防火意识及林下可燃物清理工作的积极性,最大限度消除森林火灾隐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在清理过程中坚持可燃物不就地掩埋、不烧除的原则,由县林业局进行集中处置。同时,对操作人员加强安全宣传教育和培训,落实好安全防范措施,杜绝了因清理工作引发的森林火灾和安全事故.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四、加强督导,确保形成合力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护林防火指挥部、林业部门领导小组不定期对各地林下可燃物清理工作情况进行督导检查,对重点隐患区域提前下发林缘林下可燃物清理通知单,明确需要清理的可燃物位置、清理时间及标准,强化措施消除隐患。对检查中发现的问题及时下达限期整改通知书并限期整改到位,对工作开展不力,影响全县林下可燃物清理进度的乡镇,县护林防火指挥部将对其进行全县通报.同时,县财政执行“以奖代补”政策,对年度清理工作考核合格的乡镇,根据实际给予一定的补助资金。</w:t>
      </w:r>
    </w:p>
    <w:p>
      <w:r>
        <w:rPr>
          <w:rFonts w:hint="eastAsia" w:ascii="仿宋_GB2312" w:hAnsi="仿宋_GB2312" w:eastAsia="仿宋_GB2312" w:cs="仿宋_GB2312"/>
          <w:sz w:val="32"/>
          <w:szCs w:val="32"/>
          <w:lang w:val="en-US" w:eastAsia="zh-CN"/>
        </w:rPr>
        <w:t>通过开展林下可燃物清理,将有利用价值的采伐剩余物全部清理出伐区,有效消除火灾隐患,秸杆还田降低秸杆焚烧带来的大气环境污染,进一步提升了生态环境和居民生活环境,筑牢了森林防火墙,促进了森林绿色更新,切实保障了人民群众生命财产安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NjBjZjMyNTY2NDcwMTBmMGY1NDhkOWRiMmMwZjIifQ=="/>
    <w:docVar w:name="KSO_WPS_MARK_KEY" w:val="1bc6dcf9-e980-48e2-8a77-cfbfa49ddaad"/>
  </w:docVars>
  <w:rsids>
    <w:rsidRoot w:val="49511513"/>
    <w:rsid w:val="281F44A4"/>
    <w:rsid w:val="4951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2072</Words>
  <Characters>2124</Characters>
  <Lines>0</Lines>
  <Paragraphs>0</Paragraphs>
  <TotalTime>0</TotalTime>
  <ScaleCrop>false</ScaleCrop>
  <LinksUpToDate>false</LinksUpToDate>
  <CharactersWithSpaces>2126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2023-01-03T03:14:00Z</dcterms:created>
  <dc:creator>。。。。。</dc:creator>
  <cp:lastModifiedBy>Administrator</cp:lastModifiedBy>
  <dcterms:modified xsi:type="dcterms:W3CDTF">2024-03-19T07:52:14Z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5611A12CB453477E922ACE19766961DA</vt:lpwstr>
  </property>
</Properties>
</file>