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F3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木瓜坪乡人民政府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2025年度信息公开工作年度报告</w:t>
      </w:r>
    </w:p>
    <w:p w14:paraId="29A10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p w14:paraId="6E0A70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 w14:paraId="01624A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2025年度，我乡严格贯彻落实《中华人民共和国政府信息公开条例》及相关保密规定，对履行职责过程中产生的政府信息进行了全面审慎评估，确保信息依法、及时、准确公开，切实提升政府工作的公信力。</w:t>
      </w:r>
    </w:p>
    <w:p w14:paraId="628AA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577A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6B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 w14:paraId="6C42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A8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5F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C5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40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数</w:t>
            </w:r>
          </w:p>
        </w:tc>
      </w:tr>
      <w:tr w14:paraId="27B5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AD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34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14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CFD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77A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C7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43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4A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725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1A7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0D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 w14:paraId="5289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77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C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5AFC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B3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6D5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494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2C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 w14:paraId="6711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5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81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68B9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C8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B5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4741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DF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82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10F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7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 w14:paraId="5CE2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C1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AD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 w14:paraId="6E62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3C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65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7D6CD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1074"/>
        <w:gridCol w:w="3112"/>
        <w:gridCol w:w="683"/>
        <w:gridCol w:w="683"/>
        <w:gridCol w:w="683"/>
        <w:gridCol w:w="683"/>
        <w:gridCol w:w="683"/>
        <w:gridCol w:w="683"/>
        <w:gridCol w:w="683"/>
      </w:tblGrid>
      <w:tr w14:paraId="1663AB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B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CB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 w14:paraId="2D9366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F33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4B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4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F4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3E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126A5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D7F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DDEE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36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商业</w:t>
            </w:r>
          </w:p>
          <w:p w14:paraId="0F4CE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企业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33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科研</w:t>
            </w:r>
          </w:p>
          <w:p w14:paraId="02C06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76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AF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17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07EB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286B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EE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EEC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71B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D04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999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2EC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C87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EFB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6AE7C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46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34E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230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16E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FA1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166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45F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CF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2D449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20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E8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A268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ED86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1845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59B1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D20D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AC04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35EF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799D3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9B86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1A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A17F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A8F3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13E0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CD56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B737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5CB4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0E0E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98F13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48EE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DF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3B7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E10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91D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834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29B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C35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152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6EB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1FE6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5080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FA11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3A3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35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33B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380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233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671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575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325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36E83F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A67A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FD35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644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FFB7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BF13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E2AC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766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6CC0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B44F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D830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1AD48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77BD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771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80B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AEB5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9763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D83B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E95D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0718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750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23E9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2FCB6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6FEE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9573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C0B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1C7A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8615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D88D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A5A0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48E0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1EFC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56E4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97297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F615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BCE9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209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8138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1E96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DBC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4200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3926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4F06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44EA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36A387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393D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756A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9AF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3FAF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FCC1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D1C9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7555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0F32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8A78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EEB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01627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0861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C55C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502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72F6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09DD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DBF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CD18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2F45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3A64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DEE6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534571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4934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D7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CE3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89C7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D642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3C7B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F81D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D097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D2EB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9376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45766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7863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24BA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9D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7CDC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A863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A038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D4FB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1F43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1A93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AAF6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316A71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B9D7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00A2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C86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73A2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2F1D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1303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572D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FAC7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B1CD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0A06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BEFE0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7218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3A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91C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D688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FB7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71A0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B8D3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0F0A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1230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9C41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39469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5608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1D34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C92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ED4F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F316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8005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474B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E1CA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9F8A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8577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158C4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5946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2084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500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FC6A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59AE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66B8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2926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1326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A7D7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CC15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56EB1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63AA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9589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A4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D404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354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C617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B321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D2CD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833B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6156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428A71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4FD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6E92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DD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F8BD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5257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622D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8AAC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622F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6F2E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BBFE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13710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8EF4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97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0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5630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BC69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CA0B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A5B8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2A51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CA1D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2745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508759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E8C6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CE6A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AE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40D4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2E8F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1502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5C32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4B41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B4DA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27F9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692F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6E46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415D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75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0F68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B4CE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8891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C430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058C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4FB4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9DDC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99E8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3E73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6D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22F5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329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0E42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54BB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CD46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7B0B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3465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44A30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EF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1CB1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7C80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7B6F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AD51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9FA7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0C9B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67B4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BE149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67EB3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C21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E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7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 w14:paraId="6E0685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1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A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6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0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8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1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D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 w14:paraId="7948C3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324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D33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B11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61E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939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9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4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0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D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F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0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C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2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5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C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2A6EBD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451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4B6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651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653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B8F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5B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5ED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47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265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2AE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E88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13D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0DD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D73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0A6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34C6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</w:p>
    <w:p w14:paraId="429BC70E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420" w:leftChars="0" w:right="0" w:righ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存在的主要问题及改进情况</w:t>
      </w:r>
    </w:p>
    <w:p w14:paraId="440E0B1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存在的问题</w:t>
      </w:r>
    </w:p>
    <w:p w14:paraId="378F317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1.公开范围界定过于保守。对政务信息公开的理解和执行可能存在偏差，对区分“不能公开”与“应当公开”的信息边界认识不够充分，导致公开的范围一定程度上被缩小。</w:t>
      </w:r>
    </w:p>
    <w:p w14:paraId="578B289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主动公开能力存在不足。工作人员对信息的敏感性判断可能趋于谨慎，将正常信息、工作成效等进行规范化、常态化梳理与转化的主动性和专业性的能力不够。</w:t>
      </w:r>
    </w:p>
    <w:p w14:paraId="164786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3.公开审核机制有待优化。现行内部信息审查可能侧重于“防泄露”，而相对弱化了“促公开”的平衡功能，导致审核结论更倾向于“不予公开”。</w:t>
      </w:r>
    </w:p>
    <w:p w14:paraId="4B0CBA9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（二）改进情况</w:t>
      </w:r>
    </w:p>
    <w:p w14:paraId="658EC8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准界定公开属性。组织专题学习研讨，依据最新法律法规和政策要求，系统梳理各项职能业务，科学编制《政务信息公开事项清单》，逐项明确其公开属性（主动公开、依申请公开、不予公开）及依据，坚决杜绝“一刀切”式的不公开。</w:t>
      </w:r>
    </w:p>
    <w:p w14:paraId="34645C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加强业务能力培训。对工作人员开展专业化培训，提升信息处理与公开能力。将政务公开工作落实情况纳入日常督促范畴，定期开展自查。</w:t>
      </w:r>
    </w:p>
    <w:p w14:paraId="4470E4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优化信息审核流程。建立“业务科室初审、公开负责人复核、法律顾问或分管领导终审”的多级审核机制，在确保安全的前提下，强化“应公开尽公开”的审核导向。</w:t>
      </w:r>
    </w:p>
    <w:p w14:paraId="405DD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 w14:paraId="6EC33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本机关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2025年度未</w:t>
      </w:r>
      <w:r>
        <w:rPr>
          <w:rFonts w:hint="eastAsia" w:ascii="仿宋" w:hAnsi="仿宋" w:eastAsia="仿宋" w:cs="仿宋"/>
          <w:sz w:val="32"/>
          <w:szCs w:val="32"/>
        </w:rPr>
        <w:t>收取信息处理费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B79430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0E8B4"/>
    <w:multiLevelType w:val="singleLevel"/>
    <w:tmpl w:val="DED0E8B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4E72"/>
    <w:rsid w:val="046D06EA"/>
    <w:rsid w:val="080D2DB2"/>
    <w:rsid w:val="08A615C0"/>
    <w:rsid w:val="092B28A0"/>
    <w:rsid w:val="093A7BD7"/>
    <w:rsid w:val="0AA20C6B"/>
    <w:rsid w:val="0B2B4E7E"/>
    <w:rsid w:val="0B61144B"/>
    <w:rsid w:val="127001C5"/>
    <w:rsid w:val="132B0C50"/>
    <w:rsid w:val="15E56923"/>
    <w:rsid w:val="1AA31074"/>
    <w:rsid w:val="1B8F405C"/>
    <w:rsid w:val="304A7E50"/>
    <w:rsid w:val="34B179CA"/>
    <w:rsid w:val="38C87F4D"/>
    <w:rsid w:val="39CC238C"/>
    <w:rsid w:val="3FFB043D"/>
    <w:rsid w:val="441F56CE"/>
    <w:rsid w:val="467B6F34"/>
    <w:rsid w:val="47B2035D"/>
    <w:rsid w:val="488876B9"/>
    <w:rsid w:val="4A2B43F6"/>
    <w:rsid w:val="4B2C1866"/>
    <w:rsid w:val="4D2A03BA"/>
    <w:rsid w:val="4EB834CF"/>
    <w:rsid w:val="4FC20178"/>
    <w:rsid w:val="52FB705C"/>
    <w:rsid w:val="540D7FA5"/>
    <w:rsid w:val="58931AE5"/>
    <w:rsid w:val="58935F89"/>
    <w:rsid w:val="61AC302D"/>
    <w:rsid w:val="649D5952"/>
    <w:rsid w:val="652215E4"/>
    <w:rsid w:val="67D80940"/>
    <w:rsid w:val="68863414"/>
    <w:rsid w:val="69354177"/>
    <w:rsid w:val="69461BB7"/>
    <w:rsid w:val="6E2B5B9D"/>
    <w:rsid w:val="70CF1F51"/>
    <w:rsid w:val="70F91D0C"/>
    <w:rsid w:val="73B10265"/>
    <w:rsid w:val="73D70FC8"/>
    <w:rsid w:val="73D7267A"/>
    <w:rsid w:val="7553467E"/>
    <w:rsid w:val="76FA4725"/>
    <w:rsid w:val="77F70196"/>
    <w:rsid w:val="78253100"/>
    <w:rsid w:val="79D12F18"/>
    <w:rsid w:val="7AAD2A82"/>
    <w:rsid w:val="7B282769"/>
    <w:rsid w:val="7B4F1915"/>
    <w:rsid w:val="7C3673E1"/>
    <w:rsid w:val="7EA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1509</Words>
  <Characters>1543</Characters>
  <Lines>0</Lines>
  <Paragraphs>0</Paragraphs>
  <TotalTime>124</TotalTime>
  <ScaleCrop>false</ScaleCrop>
  <LinksUpToDate>false</LinksUpToDate>
  <CharactersWithSpaces>1543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2022-10-17T02:52:00Z</dcterms:created>
  <dc:creator>Administrator</dc:creator>
  <cp:lastModifiedBy>WPS_1511513881</cp:lastModifiedBy>
  <cp:lastPrinted>2026-01-12T10:45:00Z</cp:lastPrinted>
  <dcterms:modified xsi:type="dcterms:W3CDTF">2026-01-12T12:04:32Z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eyJoZGlkIjoiNTQwOGIwOThhYTgxZjFlMjRiMzZlOTIwMTZkN2VhZTEiLCJ1c2VySWQiOiIzMjU5NTI2MDEifQ==</vt:lpwstr>
  </property>
  <property fmtid="{D5CDD505-2E9C-101B-9397-08002B2CF9AE}" pid="4" name="ICV">
    <vt:lpwstr>D33E0018F3AC404CA47AD738E46E56F7_13</vt:lpwstr>
  </property>
</Properties>
</file>